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60" w:rsidRPr="00DD53B2" w:rsidRDefault="00CD1E60" w:rsidP="00DD53B2">
      <w:pPr>
        <w:pStyle w:val="Nagwek1"/>
        <w:rPr>
          <w:color w:val="auto"/>
        </w:rPr>
      </w:pPr>
      <w:r w:rsidRPr="00DD53B2">
        <w:rPr>
          <w:color w:val="auto"/>
        </w:rPr>
        <w:t>UCHWAŁA NR 15/2025/2026</w:t>
      </w:r>
    </w:p>
    <w:p w:rsidR="00CD1E60" w:rsidRPr="00DD53B2" w:rsidRDefault="00CD1E60" w:rsidP="00DD53B2">
      <w:pPr>
        <w:spacing w:after="0" w:line="240" w:lineRule="auto"/>
        <w:rPr>
          <w:rFonts w:cstheme="minorHAnsi"/>
          <w:sz w:val="24"/>
          <w:szCs w:val="24"/>
        </w:rPr>
      </w:pPr>
      <w:r w:rsidRPr="00DD53B2">
        <w:rPr>
          <w:rFonts w:cstheme="minorHAnsi"/>
          <w:sz w:val="24"/>
          <w:szCs w:val="24"/>
        </w:rPr>
        <w:t>Rady Pedagogicznej Szkoły Podstawowej w Gorzkowicach z dn</w:t>
      </w:r>
      <w:r w:rsidR="0009415C" w:rsidRPr="00DD53B2">
        <w:rPr>
          <w:rFonts w:cstheme="minorHAnsi"/>
          <w:sz w:val="24"/>
          <w:szCs w:val="24"/>
        </w:rPr>
        <w:t>.</w:t>
      </w:r>
      <w:r w:rsidRPr="00DD53B2">
        <w:rPr>
          <w:rFonts w:cstheme="minorHAnsi"/>
          <w:sz w:val="24"/>
          <w:szCs w:val="24"/>
        </w:rPr>
        <w:t xml:space="preserve"> 23 października 2025</w:t>
      </w:r>
      <w:r w:rsidR="00DD53B2">
        <w:rPr>
          <w:rFonts w:cstheme="minorHAnsi"/>
          <w:sz w:val="24"/>
          <w:szCs w:val="24"/>
        </w:rPr>
        <w:t xml:space="preserve"> </w:t>
      </w:r>
      <w:r w:rsidRPr="00DD53B2">
        <w:rPr>
          <w:rFonts w:cstheme="minorHAnsi"/>
          <w:sz w:val="24"/>
          <w:szCs w:val="24"/>
        </w:rPr>
        <w:t>r.</w:t>
      </w:r>
      <w:r w:rsidR="00DD53B2">
        <w:rPr>
          <w:rFonts w:cstheme="minorHAnsi"/>
          <w:sz w:val="24"/>
          <w:szCs w:val="24"/>
        </w:rPr>
        <w:t xml:space="preserve"> </w:t>
      </w:r>
      <w:r w:rsidRPr="00DD53B2">
        <w:rPr>
          <w:rFonts w:cstheme="minorHAnsi"/>
          <w:bCs/>
          <w:sz w:val="24"/>
          <w:szCs w:val="24"/>
        </w:rPr>
        <w:t xml:space="preserve">w sprawie opinii na </w:t>
      </w:r>
      <w:r w:rsidR="00DD53B2">
        <w:rPr>
          <w:rFonts w:cstheme="minorHAnsi"/>
          <w:bCs/>
          <w:sz w:val="24"/>
          <w:szCs w:val="24"/>
        </w:rPr>
        <w:t xml:space="preserve">temat innowacji pedagogicznych </w:t>
      </w:r>
      <w:r w:rsidRPr="00DD53B2">
        <w:rPr>
          <w:rFonts w:cstheme="minorHAnsi"/>
          <w:bCs/>
          <w:sz w:val="24"/>
          <w:szCs w:val="24"/>
        </w:rPr>
        <w:t>w roku szkolnym 2025/2026</w:t>
      </w:r>
    </w:p>
    <w:p w:rsidR="00CD1E60" w:rsidRPr="00DD53B2" w:rsidRDefault="00CD1E60" w:rsidP="00DD53B2">
      <w:pPr>
        <w:spacing w:after="0" w:line="240" w:lineRule="auto"/>
        <w:rPr>
          <w:rFonts w:cstheme="minorHAnsi"/>
          <w:sz w:val="24"/>
          <w:szCs w:val="24"/>
        </w:rPr>
      </w:pPr>
      <w:r w:rsidRPr="00DD53B2">
        <w:rPr>
          <w:rFonts w:cstheme="minorHAnsi"/>
          <w:sz w:val="24"/>
          <w:szCs w:val="24"/>
        </w:rPr>
        <w:t xml:space="preserve">Na podstawie art. 70 ust. 1 pkt 1 ustawy z 14 grudnia 2016 r. Prawo </w:t>
      </w:r>
      <w:r w:rsidR="00DD53B2">
        <w:rPr>
          <w:rFonts w:cstheme="minorHAnsi"/>
          <w:sz w:val="24"/>
          <w:szCs w:val="24"/>
        </w:rPr>
        <w:t>oświatowe (</w:t>
      </w:r>
      <w:r w:rsidRPr="00DD53B2">
        <w:rPr>
          <w:rFonts w:cstheme="minorHAnsi"/>
          <w:sz w:val="24"/>
          <w:szCs w:val="24"/>
        </w:rPr>
        <w:t>Dz.U. 2025</w:t>
      </w:r>
      <w:r w:rsidR="00DD53B2">
        <w:rPr>
          <w:rFonts w:cstheme="minorHAnsi"/>
          <w:sz w:val="24"/>
          <w:szCs w:val="24"/>
        </w:rPr>
        <w:t xml:space="preserve"> </w:t>
      </w:r>
      <w:proofErr w:type="gramStart"/>
      <w:r w:rsidRPr="00DD53B2">
        <w:rPr>
          <w:rFonts w:cstheme="minorHAnsi"/>
          <w:sz w:val="24"/>
          <w:szCs w:val="24"/>
        </w:rPr>
        <w:t>r</w:t>
      </w:r>
      <w:proofErr w:type="gramEnd"/>
      <w:r w:rsidRPr="00DD53B2">
        <w:rPr>
          <w:rFonts w:cstheme="minorHAnsi"/>
          <w:sz w:val="24"/>
          <w:szCs w:val="24"/>
        </w:rPr>
        <w:t>., poz.</w:t>
      </w:r>
      <w:r w:rsidR="00DD53B2">
        <w:rPr>
          <w:rFonts w:cstheme="minorHAnsi"/>
          <w:sz w:val="24"/>
          <w:szCs w:val="24"/>
        </w:rPr>
        <w:t xml:space="preserve"> </w:t>
      </w:r>
      <w:r w:rsidRPr="00DD53B2">
        <w:rPr>
          <w:rFonts w:cstheme="minorHAnsi"/>
          <w:sz w:val="24"/>
          <w:szCs w:val="24"/>
        </w:rPr>
        <w:t>1043,</w:t>
      </w:r>
      <w:r w:rsidR="00DD53B2">
        <w:rPr>
          <w:rFonts w:cstheme="minorHAnsi"/>
          <w:sz w:val="24"/>
          <w:szCs w:val="24"/>
        </w:rPr>
        <w:t xml:space="preserve"> </w:t>
      </w:r>
      <w:r w:rsidRPr="00DD53B2">
        <w:rPr>
          <w:rFonts w:cstheme="minorHAnsi"/>
          <w:sz w:val="24"/>
          <w:szCs w:val="24"/>
        </w:rPr>
        <w:t>1160)</w:t>
      </w:r>
      <w:r w:rsidR="00DD53B2">
        <w:rPr>
          <w:rFonts w:cstheme="minorHAnsi"/>
          <w:sz w:val="24"/>
          <w:szCs w:val="24"/>
        </w:rPr>
        <w:t xml:space="preserve"> – art. 1 ust. 1 </w:t>
      </w:r>
      <w:r w:rsidRPr="00DD53B2">
        <w:rPr>
          <w:rFonts w:cstheme="minorHAnsi"/>
          <w:sz w:val="24"/>
          <w:szCs w:val="24"/>
        </w:rPr>
        <w:t>pkt 18, art. 44 ust. 2 pkt 3, ar</w:t>
      </w:r>
      <w:r w:rsidR="00DD53B2">
        <w:rPr>
          <w:rFonts w:cstheme="minorHAnsi"/>
          <w:sz w:val="24"/>
          <w:szCs w:val="24"/>
        </w:rPr>
        <w:t xml:space="preserve">t. 55 ust. 1 pkt 4 uchwala się </w:t>
      </w:r>
      <w:r w:rsidRPr="00DD53B2">
        <w:rPr>
          <w:rFonts w:cstheme="minorHAnsi"/>
          <w:sz w:val="24"/>
          <w:szCs w:val="24"/>
        </w:rPr>
        <w:t>co następuje:</w:t>
      </w:r>
    </w:p>
    <w:p w:rsidR="00CD1E60" w:rsidRPr="00DD53B2" w:rsidRDefault="00CD1E60" w:rsidP="00DD53B2">
      <w:pPr>
        <w:spacing w:after="0" w:line="240" w:lineRule="auto"/>
        <w:rPr>
          <w:rFonts w:cstheme="minorHAnsi"/>
          <w:sz w:val="24"/>
          <w:szCs w:val="24"/>
        </w:rPr>
      </w:pPr>
      <w:r w:rsidRPr="00DD53B2">
        <w:rPr>
          <w:rFonts w:cstheme="minorHAnsi"/>
          <w:sz w:val="24"/>
          <w:szCs w:val="24"/>
        </w:rPr>
        <w:t>§ 1.</w:t>
      </w:r>
    </w:p>
    <w:p w:rsidR="00CD1E60" w:rsidRPr="00DD53B2" w:rsidRDefault="00CD1E60" w:rsidP="00DD53B2">
      <w:pPr>
        <w:spacing w:after="0" w:line="240" w:lineRule="auto"/>
        <w:rPr>
          <w:rFonts w:cstheme="minorHAnsi"/>
          <w:sz w:val="24"/>
          <w:szCs w:val="24"/>
        </w:rPr>
      </w:pPr>
      <w:r w:rsidRPr="00DD53B2">
        <w:rPr>
          <w:rFonts w:cstheme="minorHAnsi"/>
          <w:sz w:val="24"/>
          <w:szCs w:val="24"/>
        </w:rPr>
        <w:t>Rada Pedagogiczna Szkoły Podsta</w:t>
      </w:r>
      <w:r w:rsidR="00DD53B2">
        <w:rPr>
          <w:rFonts w:cstheme="minorHAnsi"/>
          <w:sz w:val="24"/>
          <w:szCs w:val="24"/>
        </w:rPr>
        <w:t xml:space="preserve">wowej im. Henryka Sienkiewicza </w:t>
      </w:r>
      <w:r w:rsidRPr="00DD53B2">
        <w:rPr>
          <w:rFonts w:cstheme="minorHAnsi"/>
          <w:sz w:val="24"/>
          <w:szCs w:val="24"/>
        </w:rPr>
        <w:t>w Gorzkowicach pozytywnie opiniuje projekty innowacji pedagogicznych:</w:t>
      </w:r>
    </w:p>
    <w:p w:rsidR="00CD1E60" w:rsidRPr="00DD53B2" w:rsidRDefault="00CD1E60" w:rsidP="00DD53B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D53B2">
        <w:rPr>
          <w:rFonts w:cstheme="minorHAnsi"/>
          <w:color w:val="000000" w:themeColor="text1"/>
          <w:sz w:val="24"/>
          <w:szCs w:val="24"/>
        </w:rPr>
        <w:t>1) „</w:t>
      </w:r>
      <w:r w:rsidR="00DD53B2">
        <w:rPr>
          <w:rFonts w:cstheme="minorHAnsi"/>
          <w:color w:val="000000" w:themeColor="text1"/>
          <w:sz w:val="24"/>
          <w:szCs w:val="24"/>
        </w:rPr>
        <w:t>Lekcje z emocjami</w:t>
      </w:r>
      <w:r w:rsidRPr="00DD53B2">
        <w:rPr>
          <w:rFonts w:cstheme="minorHAnsi"/>
          <w:color w:val="000000" w:themeColor="text1"/>
          <w:sz w:val="24"/>
          <w:szCs w:val="24"/>
        </w:rPr>
        <w:t>”</w:t>
      </w:r>
      <w:r w:rsidR="00DD53B2">
        <w:rPr>
          <w:rFonts w:cstheme="minorHAnsi"/>
          <w:color w:val="000000" w:themeColor="text1"/>
          <w:sz w:val="24"/>
          <w:szCs w:val="24"/>
        </w:rPr>
        <w:t xml:space="preserve"> </w:t>
      </w:r>
      <w:r w:rsidRPr="00DD53B2">
        <w:rPr>
          <w:rFonts w:cstheme="minorHAnsi"/>
          <w:color w:val="000000" w:themeColor="text1"/>
          <w:sz w:val="24"/>
          <w:szCs w:val="24"/>
        </w:rPr>
        <w:t>- autor</w:t>
      </w:r>
      <w:r w:rsidR="00B703DA" w:rsidRPr="00DD53B2">
        <w:rPr>
          <w:rFonts w:cstheme="minorHAnsi"/>
          <w:color w:val="000000" w:themeColor="text1"/>
          <w:sz w:val="24"/>
          <w:szCs w:val="24"/>
        </w:rPr>
        <w:t xml:space="preserve"> </w:t>
      </w:r>
      <w:r w:rsidRPr="00DD53B2">
        <w:rPr>
          <w:rFonts w:cstheme="minorHAnsi"/>
          <w:color w:val="000000" w:themeColor="text1"/>
          <w:sz w:val="24"/>
          <w:szCs w:val="24"/>
        </w:rPr>
        <w:t>i realizator</w:t>
      </w:r>
      <w:r w:rsidR="00DD53B2">
        <w:rPr>
          <w:rFonts w:cstheme="minorHAnsi"/>
          <w:color w:val="000000" w:themeColor="text1"/>
          <w:sz w:val="24"/>
          <w:szCs w:val="24"/>
        </w:rPr>
        <w:t xml:space="preserve"> </w:t>
      </w:r>
      <w:r w:rsidR="00B703DA" w:rsidRPr="00DD53B2">
        <w:rPr>
          <w:rFonts w:cstheme="minorHAnsi"/>
          <w:color w:val="000000" w:themeColor="text1"/>
          <w:sz w:val="24"/>
          <w:szCs w:val="24"/>
        </w:rPr>
        <w:t>-</w:t>
      </w:r>
      <w:r w:rsidR="00DD53B2">
        <w:rPr>
          <w:rFonts w:cstheme="minorHAnsi"/>
          <w:color w:val="000000" w:themeColor="text1"/>
          <w:sz w:val="24"/>
          <w:szCs w:val="24"/>
        </w:rPr>
        <w:t xml:space="preserve"> </w:t>
      </w:r>
      <w:r w:rsidR="00B703DA" w:rsidRPr="00DD53B2">
        <w:rPr>
          <w:rFonts w:cstheme="minorHAnsi"/>
          <w:color w:val="000000" w:themeColor="text1"/>
          <w:sz w:val="24"/>
          <w:szCs w:val="24"/>
        </w:rPr>
        <w:t>Katarzyna Motyka</w:t>
      </w:r>
    </w:p>
    <w:p w:rsidR="00CD1E60" w:rsidRPr="00DD53B2" w:rsidRDefault="00CD1E60" w:rsidP="00DD53B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D53B2">
        <w:rPr>
          <w:rFonts w:cstheme="minorHAnsi"/>
          <w:color w:val="000000" w:themeColor="text1"/>
          <w:sz w:val="24"/>
          <w:szCs w:val="24"/>
        </w:rPr>
        <w:t>2) „</w:t>
      </w:r>
      <w:r w:rsidR="00B703DA" w:rsidRPr="00DD53B2">
        <w:rPr>
          <w:rFonts w:cstheme="minorHAnsi"/>
          <w:color w:val="000000" w:themeColor="text1"/>
          <w:sz w:val="24"/>
          <w:szCs w:val="24"/>
        </w:rPr>
        <w:t xml:space="preserve">Czytam z klasą </w:t>
      </w:r>
      <w:proofErr w:type="spellStart"/>
      <w:r w:rsidR="00B703DA" w:rsidRPr="00DD53B2">
        <w:rPr>
          <w:rFonts w:cstheme="minorHAnsi"/>
          <w:color w:val="000000" w:themeColor="text1"/>
          <w:sz w:val="24"/>
          <w:szCs w:val="24"/>
        </w:rPr>
        <w:t>lekturki</w:t>
      </w:r>
      <w:proofErr w:type="spellEnd"/>
      <w:r w:rsidR="00B703DA" w:rsidRPr="00DD53B2">
        <w:rPr>
          <w:rFonts w:cstheme="minorHAnsi"/>
          <w:color w:val="000000" w:themeColor="text1"/>
          <w:sz w:val="24"/>
          <w:szCs w:val="24"/>
        </w:rPr>
        <w:t xml:space="preserve"> spod chmurki”</w:t>
      </w:r>
      <w:r w:rsidRPr="00DD53B2">
        <w:rPr>
          <w:rFonts w:cstheme="minorHAnsi"/>
          <w:color w:val="000000" w:themeColor="text1"/>
          <w:sz w:val="24"/>
          <w:szCs w:val="24"/>
        </w:rPr>
        <w:t xml:space="preserve"> autor: </w:t>
      </w:r>
      <w:r w:rsidR="00B703DA" w:rsidRPr="00DD53B2">
        <w:rPr>
          <w:rFonts w:cstheme="minorHAnsi"/>
          <w:color w:val="000000" w:themeColor="text1"/>
          <w:sz w:val="24"/>
          <w:szCs w:val="24"/>
        </w:rPr>
        <w:t xml:space="preserve">Honorata </w:t>
      </w:r>
      <w:proofErr w:type="spellStart"/>
      <w:r w:rsidR="00B703DA" w:rsidRPr="00DD53B2">
        <w:rPr>
          <w:rFonts w:cstheme="minorHAnsi"/>
          <w:color w:val="000000" w:themeColor="text1"/>
          <w:sz w:val="24"/>
          <w:szCs w:val="24"/>
        </w:rPr>
        <w:t>Szanecka</w:t>
      </w:r>
      <w:proofErr w:type="spellEnd"/>
      <w:r w:rsidR="00DD53B2">
        <w:rPr>
          <w:rFonts w:cstheme="minorHAnsi"/>
          <w:color w:val="000000" w:themeColor="text1"/>
          <w:sz w:val="24"/>
          <w:szCs w:val="24"/>
        </w:rPr>
        <w:t>, realizator – Aneta Krawczyk</w:t>
      </w:r>
    </w:p>
    <w:p w:rsidR="00CD1E60" w:rsidRPr="00DD53B2" w:rsidRDefault="00CD1E60" w:rsidP="00DD53B2">
      <w:pPr>
        <w:spacing w:after="0" w:line="240" w:lineRule="auto"/>
        <w:rPr>
          <w:rFonts w:cstheme="minorHAnsi"/>
          <w:sz w:val="24"/>
          <w:szCs w:val="24"/>
        </w:rPr>
      </w:pPr>
      <w:r w:rsidRPr="00DD53B2">
        <w:rPr>
          <w:rFonts w:cstheme="minorHAnsi"/>
          <w:sz w:val="24"/>
          <w:szCs w:val="24"/>
        </w:rPr>
        <w:t>§ 2.</w:t>
      </w:r>
    </w:p>
    <w:p w:rsidR="00CD1E60" w:rsidRPr="00DD53B2" w:rsidRDefault="00CD1E60" w:rsidP="00DD53B2">
      <w:pPr>
        <w:spacing w:after="0" w:line="240" w:lineRule="auto"/>
        <w:rPr>
          <w:rFonts w:cstheme="minorHAnsi"/>
          <w:sz w:val="24"/>
          <w:szCs w:val="24"/>
        </w:rPr>
      </w:pPr>
      <w:r w:rsidRPr="00DD53B2">
        <w:rPr>
          <w:rFonts w:cstheme="minorHAnsi"/>
          <w:sz w:val="24"/>
          <w:szCs w:val="24"/>
        </w:rPr>
        <w:t>Wykonanie uchwały powierza się dyrektorowi szkoły.</w:t>
      </w:r>
    </w:p>
    <w:p w:rsidR="00CD1E60" w:rsidRPr="00DD53B2" w:rsidRDefault="00CD1E60" w:rsidP="00DD53B2">
      <w:pPr>
        <w:spacing w:after="0" w:line="240" w:lineRule="auto"/>
        <w:rPr>
          <w:rFonts w:cstheme="minorHAnsi"/>
          <w:sz w:val="24"/>
          <w:szCs w:val="24"/>
        </w:rPr>
      </w:pPr>
      <w:r w:rsidRPr="00DD53B2">
        <w:rPr>
          <w:rFonts w:cstheme="minorHAnsi"/>
          <w:sz w:val="24"/>
          <w:szCs w:val="24"/>
        </w:rPr>
        <w:t>§ 3.</w:t>
      </w:r>
    </w:p>
    <w:p w:rsidR="00CD1E60" w:rsidRPr="00DD53B2" w:rsidRDefault="00CD1E60" w:rsidP="00DD53B2">
      <w:pPr>
        <w:spacing w:after="0" w:line="240" w:lineRule="auto"/>
        <w:rPr>
          <w:rFonts w:cstheme="minorHAnsi"/>
          <w:sz w:val="24"/>
          <w:szCs w:val="24"/>
        </w:rPr>
      </w:pPr>
      <w:r w:rsidRPr="00DD53B2">
        <w:rPr>
          <w:rFonts w:cstheme="minorHAnsi"/>
          <w:sz w:val="24"/>
          <w:szCs w:val="24"/>
        </w:rPr>
        <w:t>Uchwała wchodzi w życie z dniem uchwalenia.</w:t>
      </w:r>
    </w:p>
    <w:p w:rsidR="008703C6" w:rsidRPr="00DD53B2" w:rsidRDefault="008703C6" w:rsidP="00DD53B2">
      <w:pPr>
        <w:spacing w:before="100" w:beforeAutospacing="1" w:after="0" w:line="240" w:lineRule="auto"/>
        <w:rPr>
          <w:rFonts w:cstheme="minorHAnsi"/>
          <w:sz w:val="24"/>
          <w:szCs w:val="24"/>
        </w:rPr>
      </w:pPr>
      <w:r w:rsidRPr="00DD53B2">
        <w:rPr>
          <w:rFonts w:cstheme="minorHAnsi"/>
          <w:sz w:val="24"/>
          <w:szCs w:val="24"/>
        </w:rPr>
        <w:t xml:space="preserve">Magdalena </w:t>
      </w:r>
      <w:proofErr w:type="spellStart"/>
      <w:r w:rsidRPr="00DD53B2">
        <w:rPr>
          <w:rFonts w:cstheme="minorHAnsi"/>
          <w:sz w:val="24"/>
          <w:szCs w:val="24"/>
        </w:rPr>
        <w:t>Treścińska</w:t>
      </w:r>
      <w:proofErr w:type="spellEnd"/>
      <w:r w:rsidRPr="00DD53B2">
        <w:rPr>
          <w:rFonts w:cstheme="minorHAnsi"/>
          <w:sz w:val="24"/>
          <w:szCs w:val="24"/>
        </w:rPr>
        <w:t>-Niemczyk</w:t>
      </w:r>
    </w:p>
    <w:p w:rsidR="007D016A" w:rsidRPr="00DD53B2" w:rsidRDefault="00CD1E60" w:rsidP="00DD53B2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D53B2">
        <w:rPr>
          <w:rFonts w:eastAsia="Times New Roman" w:cstheme="minorHAnsi"/>
          <w:sz w:val="24"/>
          <w:szCs w:val="24"/>
          <w:lang w:eastAsia="pl-PL"/>
        </w:rPr>
        <w:t>Przewodniczący Rady Pedagogicznej</w:t>
      </w:r>
      <w:bookmarkStart w:id="0" w:name="_GoBack"/>
      <w:bookmarkEnd w:id="0"/>
    </w:p>
    <w:sectPr w:rsidR="007D016A" w:rsidRPr="00DD5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6E"/>
    <w:rsid w:val="0009415C"/>
    <w:rsid w:val="0055306E"/>
    <w:rsid w:val="007D016A"/>
    <w:rsid w:val="008703C6"/>
    <w:rsid w:val="00B703DA"/>
    <w:rsid w:val="00CD1E60"/>
    <w:rsid w:val="00D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9F14"/>
  <w15:chartTrackingRefBased/>
  <w15:docId w15:val="{70CF8D49-66E9-40B5-84B9-86A73203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E6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D53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2026-01-22T08:03:00Z</dcterms:created>
  <dcterms:modified xsi:type="dcterms:W3CDTF">2026-01-22T08:03:00Z</dcterms:modified>
</cp:coreProperties>
</file>