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F9A" w:rsidRPr="004D635F" w:rsidRDefault="000E3F9A" w:rsidP="004D635F">
      <w:pPr>
        <w:pStyle w:val="Nagwek1"/>
        <w:jc w:val="left"/>
        <w:rPr>
          <w:rFonts w:eastAsiaTheme="minorHAnsi"/>
          <w:color w:val="auto"/>
        </w:rPr>
      </w:pPr>
      <w:r w:rsidRPr="004D635F">
        <w:rPr>
          <w:rFonts w:eastAsiaTheme="minorHAnsi"/>
          <w:color w:val="auto"/>
        </w:rPr>
        <w:t>UCHWAŁA NR 17 /2025/2026</w:t>
      </w:r>
    </w:p>
    <w:p w:rsidR="000E3F9A" w:rsidRPr="004D635F" w:rsidRDefault="000E3F9A" w:rsidP="004D635F">
      <w:pPr>
        <w:jc w:val="left"/>
        <w:rPr>
          <w:rFonts w:asciiTheme="minorHAnsi" w:eastAsiaTheme="minorHAnsi" w:hAnsiTheme="minorHAnsi" w:cstheme="minorHAnsi"/>
          <w:noProof w:val="0"/>
          <w:sz w:val="24"/>
          <w:szCs w:val="24"/>
        </w:rPr>
      </w:pPr>
      <w:r w:rsidRPr="004D635F">
        <w:rPr>
          <w:rFonts w:asciiTheme="minorHAnsi" w:eastAsiaTheme="minorHAnsi" w:hAnsiTheme="minorHAnsi" w:cstheme="minorHAnsi"/>
          <w:noProof w:val="0"/>
          <w:sz w:val="24"/>
          <w:szCs w:val="24"/>
        </w:rPr>
        <w:t xml:space="preserve">Rady Pedagogicznej Szkoły Podstawowej w Gorzkowicach </w:t>
      </w:r>
      <w:r w:rsidRPr="004D635F">
        <w:rPr>
          <w:rFonts w:asciiTheme="minorHAnsi" w:eastAsia="Times New Roman" w:hAnsiTheme="minorHAnsi" w:cstheme="minorHAnsi"/>
          <w:noProof w:val="0"/>
          <w:sz w:val="24"/>
          <w:szCs w:val="24"/>
          <w:lang w:eastAsia="pl-PL"/>
        </w:rPr>
        <w:t>z dn. 27 listopada 2025</w:t>
      </w:r>
      <w:r w:rsidR="004D635F">
        <w:rPr>
          <w:rFonts w:asciiTheme="minorHAnsi" w:eastAsia="Times New Roman" w:hAnsiTheme="minorHAnsi" w:cstheme="minorHAnsi"/>
          <w:noProof w:val="0"/>
          <w:sz w:val="24"/>
          <w:szCs w:val="24"/>
          <w:lang w:eastAsia="pl-PL"/>
        </w:rPr>
        <w:t xml:space="preserve"> </w:t>
      </w:r>
      <w:r w:rsidRPr="004D635F">
        <w:rPr>
          <w:rFonts w:asciiTheme="minorHAnsi" w:eastAsia="Times New Roman" w:hAnsiTheme="minorHAnsi" w:cstheme="minorHAnsi"/>
          <w:noProof w:val="0"/>
          <w:sz w:val="24"/>
          <w:szCs w:val="24"/>
          <w:lang w:eastAsia="pl-PL"/>
        </w:rPr>
        <w:t xml:space="preserve">r. </w:t>
      </w:r>
      <w:r w:rsidRPr="004D635F">
        <w:rPr>
          <w:rFonts w:asciiTheme="minorHAnsi" w:hAnsiTheme="minorHAnsi" w:cstheme="minorHAnsi"/>
          <w:sz w:val="24"/>
          <w:szCs w:val="24"/>
        </w:rPr>
        <w:t>w sprawie wyrażenia opinii na temat projektu planu finansowego szkoły na rok 2026</w:t>
      </w:r>
    </w:p>
    <w:p w:rsidR="000E3F9A" w:rsidRPr="004D635F" w:rsidRDefault="000E3F9A" w:rsidP="004D635F">
      <w:pPr>
        <w:jc w:val="left"/>
        <w:rPr>
          <w:rFonts w:asciiTheme="minorHAnsi" w:eastAsia="Times New Roman" w:hAnsiTheme="minorHAnsi" w:cstheme="minorHAnsi"/>
          <w:noProof w:val="0"/>
          <w:sz w:val="24"/>
          <w:szCs w:val="24"/>
          <w:lang w:eastAsia="pl-PL"/>
        </w:rPr>
      </w:pPr>
      <w:r w:rsidRPr="004D635F">
        <w:rPr>
          <w:rFonts w:asciiTheme="minorHAnsi" w:hAnsiTheme="minorHAnsi" w:cstheme="minorHAnsi"/>
          <w:sz w:val="24"/>
          <w:szCs w:val="24"/>
        </w:rPr>
        <w:t>Na podstawie</w:t>
      </w:r>
      <w:r w:rsidRPr="004D635F">
        <w:rPr>
          <w:rFonts w:asciiTheme="minorHAnsi" w:hAnsiTheme="minorHAnsi" w:cstheme="minorHAnsi"/>
          <w:i/>
          <w:sz w:val="24"/>
          <w:szCs w:val="24"/>
        </w:rPr>
        <w:t xml:space="preserve"> </w:t>
      </w:r>
      <w:hyperlink r:id="rId4" w:anchor="c_0_k_0_t_0_d_0_r_3b_o_0_a_44zzr_u_6_p_0_l_0_i_0" w:tgtFrame="_blank" w:tooltip="Ustawa z 7 września 1991 r. o systemie oświaty (tekst jedn.: Dz.U. z 2020 r., poz. 1327)" w:history="1">
        <w:r w:rsidRPr="004D635F">
          <w:rPr>
            <w:rStyle w:val="Hipercze"/>
            <w:rFonts w:asciiTheme="minorHAnsi" w:eastAsia="Times New Roman" w:hAnsiTheme="minorHAnsi" w:cstheme="minorHAnsi"/>
            <w:noProof w:val="0"/>
            <w:color w:val="auto"/>
            <w:sz w:val="24"/>
            <w:szCs w:val="24"/>
            <w:u w:val="none"/>
            <w:lang w:eastAsia="pl-PL"/>
          </w:rPr>
          <w:t>Ustawy z 14 g</w:t>
        </w:r>
        <w:r w:rsidR="004D635F">
          <w:rPr>
            <w:rStyle w:val="Hipercze"/>
            <w:rFonts w:asciiTheme="minorHAnsi" w:eastAsia="Times New Roman" w:hAnsiTheme="minorHAnsi" w:cstheme="minorHAnsi"/>
            <w:noProof w:val="0"/>
            <w:color w:val="auto"/>
            <w:sz w:val="24"/>
            <w:szCs w:val="24"/>
            <w:u w:val="none"/>
            <w:lang w:eastAsia="pl-PL"/>
          </w:rPr>
          <w:t>rudnia 2016r. Prawo oświatowe (</w:t>
        </w:r>
        <w:r w:rsidRPr="004D635F">
          <w:rPr>
            <w:rStyle w:val="Hipercze"/>
            <w:rFonts w:asciiTheme="minorHAnsi" w:eastAsia="Times New Roman" w:hAnsiTheme="minorHAnsi" w:cstheme="minorHAnsi"/>
            <w:noProof w:val="0"/>
            <w:color w:val="auto"/>
            <w:sz w:val="24"/>
            <w:szCs w:val="24"/>
            <w:u w:val="none"/>
            <w:lang w:eastAsia="pl-PL"/>
          </w:rPr>
          <w:t>Dz.</w:t>
        </w:r>
        <w:r w:rsidR="004D635F">
          <w:rPr>
            <w:rStyle w:val="Hipercze"/>
            <w:rFonts w:asciiTheme="minorHAnsi" w:eastAsia="Times New Roman" w:hAnsiTheme="minorHAnsi" w:cstheme="minorHAnsi"/>
            <w:noProof w:val="0"/>
            <w:color w:val="auto"/>
            <w:sz w:val="24"/>
            <w:szCs w:val="24"/>
            <w:u w:val="none"/>
            <w:lang w:eastAsia="pl-PL"/>
          </w:rPr>
          <w:t xml:space="preserve"> </w:t>
        </w:r>
        <w:r w:rsidRPr="004D635F">
          <w:rPr>
            <w:rStyle w:val="Hipercze"/>
            <w:rFonts w:asciiTheme="minorHAnsi" w:eastAsia="Times New Roman" w:hAnsiTheme="minorHAnsi" w:cstheme="minorHAnsi"/>
            <w:noProof w:val="0"/>
            <w:color w:val="auto"/>
            <w:sz w:val="24"/>
            <w:szCs w:val="24"/>
            <w:u w:val="none"/>
            <w:lang w:eastAsia="pl-PL"/>
          </w:rPr>
          <w:t>U.</w:t>
        </w:r>
        <w:r w:rsidR="004D635F">
          <w:rPr>
            <w:rStyle w:val="Hipercze"/>
            <w:rFonts w:asciiTheme="minorHAnsi" w:eastAsia="Times New Roman" w:hAnsiTheme="minorHAnsi" w:cstheme="minorHAnsi"/>
            <w:noProof w:val="0"/>
            <w:color w:val="auto"/>
            <w:sz w:val="24"/>
            <w:szCs w:val="24"/>
            <w:u w:val="none"/>
            <w:lang w:eastAsia="pl-PL"/>
          </w:rPr>
          <w:t xml:space="preserve"> </w:t>
        </w:r>
        <w:r w:rsidRPr="004D635F">
          <w:rPr>
            <w:rStyle w:val="Hipercze"/>
            <w:rFonts w:asciiTheme="minorHAnsi" w:eastAsia="Times New Roman" w:hAnsiTheme="minorHAnsi" w:cstheme="minorHAnsi"/>
            <w:noProof w:val="0"/>
            <w:color w:val="auto"/>
            <w:sz w:val="24"/>
            <w:szCs w:val="24"/>
            <w:u w:val="none"/>
            <w:lang w:eastAsia="pl-PL"/>
          </w:rPr>
          <w:t>2025</w:t>
        </w:r>
        <w:r w:rsidR="004D635F">
          <w:rPr>
            <w:rStyle w:val="Hipercze"/>
            <w:rFonts w:asciiTheme="minorHAnsi" w:eastAsia="Times New Roman" w:hAnsiTheme="minorHAnsi" w:cstheme="minorHAnsi"/>
            <w:noProof w:val="0"/>
            <w:color w:val="auto"/>
            <w:sz w:val="24"/>
            <w:szCs w:val="24"/>
            <w:u w:val="none"/>
            <w:lang w:eastAsia="pl-PL"/>
          </w:rPr>
          <w:t xml:space="preserve"> </w:t>
        </w:r>
        <w:proofErr w:type="gramStart"/>
        <w:r w:rsidRPr="004D635F">
          <w:rPr>
            <w:rStyle w:val="Hipercze"/>
            <w:rFonts w:asciiTheme="minorHAnsi" w:eastAsia="Times New Roman" w:hAnsiTheme="minorHAnsi" w:cstheme="minorHAnsi"/>
            <w:noProof w:val="0"/>
            <w:color w:val="auto"/>
            <w:sz w:val="24"/>
            <w:szCs w:val="24"/>
            <w:u w:val="none"/>
            <w:lang w:eastAsia="pl-PL"/>
          </w:rPr>
          <w:t>r</w:t>
        </w:r>
        <w:proofErr w:type="gramEnd"/>
        <w:r w:rsidRPr="004D635F">
          <w:rPr>
            <w:rStyle w:val="Hipercze"/>
            <w:rFonts w:asciiTheme="minorHAnsi" w:eastAsia="Times New Roman" w:hAnsiTheme="minorHAnsi" w:cstheme="minorHAnsi"/>
            <w:noProof w:val="0"/>
            <w:color w:val="auto"/>
            <w:sz w:val="24"/>
            <w:szCs w:val="24"/>
            <w:u w:val="none"/>
            <w:lang w:eastAsia="pl-PL"/>
          </w:rPr>
          <w:t>. poz.</w:t>
        </w:r>
        <w:r w:rsidR="004D635F">
          <w:rPr>
            <w:rStyle w:val="Hipercze"/>
            <w:rFonts w:asciiTheme="minorHAnsi" w:eastAsia="Times New Roman" w:hAnsiTheme="minorHAnsi" w:cstheme="minorHAnsi"/>
            <w:noProof w:val="0"/>
            <w:color w:val="auto"/>
            <w:sz w:val="24"/>
            <w:szCs w:val="24"/>
            <w:u w:val="none"/>
            <w:lang w:eastAsia="pl-PL"/>
          </w:rPr>
          <w:t xml:space="preserve"> </w:t>
        </w:r>
        <w:r w:rsidRPr="004D635F">
          <w:rPr>
            <w:rStyle w:val="Hipercze"/>
            <w:rFonts w:asciiTheme="minorHAnsi" w:eastAsia="Times New Roman" w:hAnsiTheme="minorHAnsi" w:cstheme="minorHAnsi"/>
            <w:noProof w:val="0"/>
            <w:color w:val="auto"/>
            <w:sz w:val="24"/>
            <w:szCs w:val="24"/>
            <w:u w:val="none"/>
            <w:lang w:eastAsia="pl-PL"/>
          </w:rPr>
          <w:t>1043) – art.</w:t>
        </w:r>
        <w:r w:rsidR="004D635F">
          <w:rPr>
            <w:rStyle w:val="Hipercze"/>
            <w:rFonts w:asciiTheme="minorHAnsi" w:eastAsia="Times New Roman" w:hAnsiTheme="minorHAnsi" w:cstheme="minorHAnsi"/>
            <w:noProof w:val="0"/>
            <w:color w:val="auto"/>
            <w:sz w:val="24"/>
            <w:szCs w:val="24"/>
            <w:u w:val="none"/>
            <w:lang w:eastAsia="pl-PL"/>
          </w:rPr>
          <w:t xml:space="preserve"> </w:t>
        </w:r>
        <w:r w:rsidRPr="004D635F">
          <w:rPr>
            <w:rStyle w:val="Hipercze"/>
            <w:rFonts w:asciiTheme="minorHAnsi" w:eastAsia="Times New Roman" w:hAnsiTheme="minorHAnsi" w:cstheme="minorHAnsi"/>
            <w:noProof w:val="0"/>
            <w:color w:val="auto"/>
            <w:sz w:val="24"/>
            <w:szCs w:val="24"/>
            <w:u w:val="none"/>
            <w:lang w:eastAsia="pl-PL"/>
          </w:rPr>
          <w:t>70 ust.</w:t>
        </w:r>
        <w:r w:rsidR="004D635F">
          <w:rPr>
            <w:rStyle w:val="Hipercze"/>
            <w:rFonts w:asciiTheme="minorHAnsi" w:eastAsia="Times New Roman" w:hAnsiTheme="minorHAnsi" w:cstheme="minorHAnsi"/>
            <w:noProof w:val="0"/>
            <w:color w:val="auto"/>
            <w:sz w:val="24"/>
            <w:szCs w:val="24"/>
            <w:u w:val="none"/>
            <w:lang w:eastAsia="pl-PL"/>
          </w:rPr>
          <w:t xml:space="preserve"> </w:t>
        </w:r>
        <w:r w:rsidRPr="004D635F">
          <w:rPr>
            <w:rStyle w:val="Hipercze"/>
            <w:rFonts w:asciiTheme="minorHAnsi" w:eastAsia="Times New Roman" w:hAnsiTheme="minorHAnsi" w:cstheme="minorHAnsi"/>
            <w:noProof w:val="0"/>
            <w:color w:val="auto"/>
            <w:sz w:val="24"/>
            <w:szCs w:val="24"/>
            <w:u w:val="none"/>
            <w:lang w:eastAsia="pl-PL"/>
          </w:rPr>
          <w:t xml:space="preserve">2 pkt 2 </w:t>
        </w:r>
      </w:hyperlink>
      <w:r w:rsidRPr="004D635F">
        <w:rPr>
          <w:rStyle w:val="Hipercze"/>
          <w:rFonts w:asciiTheme="minorHAnsi" w:eastAsia="Times New Roman" w:hAnsiTheme="minorHAnsi" w:cstheme="minorHAnsi"/>
          <w:noProof w:val="0"/>
          <w:color w:val="auto"/>
          <w:sz w:val="24"/>
          <w:szCs w:val="24"/>
          <w:u w:val="none"/>
          <w:lang w:eastAsia="pl-PL"/>
        </w:rPr>
        <w:t>uchwala się , co następuje:</w:t>
      </w:r>
    </w:p>
    <w:p w:rsidR="000E3F9A" w:rsidRPr="004D635F" w:rsidRDefault="000E3F9A" w:rsidP="004D635F">
      <w:pPr>
        <w:jc w:val="left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D635F">
        <w:rPr>
          <w:rFonts w:asciiTheme="minorHAnsi" w:hAnsiTheme="minorHAnsi" w:cstheme="minorHAnsi"/>
          <w:bCs/>
          <w:color w:val="000000"/>
          <w:sz w:val="24"/>
          <w:szCs w:val="24"/>
        </w:rPr>
        <w:t>§ 1.</w:t>
      </w:r>
    </w:p>
    <w:p w:rsidR="000E3F9A" w:rsidRPr="004D635F" w:rsidRDefault="000E3F9A" w:rsidP="004D635F">
      <w:pPr>
        <w:jc w:val="left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D635F">
        <w:rPr>
          <w:rFonts w:asciiTheme="minorHAnsi" w:hAnsiTheme="minorHAnsi" w:cstheme="minorHAnsi"/>
          <w:bCs/>
          <w:color w:val="000000"/>
          <w:sz w:val="24"/>
          <w:szCs w:val="24"/>
        </w:rPr>
        <w:t>Rada Pedagogiczna pozytywnie opiniuje przedstawiony przez dyrektora szkoły projekt planu f</w:t>
      </w:r>
      <w:r w:rsidR="004D635F">
        <w:rPr>
          <w:rFonts w:asciiTheme="minorHAnsi" w:hAnsiTheme="minorHAnsi" w:cstheme="minorHAnsi"/>
          <w:bCs/>
          <w:color w:val="000000"/>
          <w:sz w:val="24"/>
          <w:szCs w:val="24"/>
        </w:rPr>
        <w:t>inansowego szkoły na rok 2026.</w:t>
      </w:r>
    </w:p>
    <w:p w:rsidR="000E3F9A" w:rsidRPr="004D635F" w:rsidRDefault="000E3F9A" w:rsidP="004D635F">
      <w:pPr>
        <w:jc w:val="left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D635F">
        <w:rPr>
          <w:rFonts w:asciiTheme="minorHAnsi" w:hAnsiTheme="minorHAnsi" w:cstheme="minorHAnsi"/>
          <w:bCs/>
          <w:color w:val="000000"/>
          <w:sz w:val="24"/>
          <w:szCs w:val="24"/>
        </w:rPr>
        <w:t>§ 2.</w:t>
      </w:r>
    </w:p>
    <w:p w:rsidR="000E3F9A" w:rsidRPr="004D635F" w:rsidRDefault="000E3F9A" w:rsidP="004D635F">
      <w:pPr>
        <w:jc w:val="left"/>
        <w:rPr>
          <w:rStyle w:val="markedcontent"/>
          <w:rFonts w:asciiTheme="minorHAnsi" w:hAnsiTheme="minorHAnsi" w:cstheme="minorHAnsi"/>
          <w:sz w:val="24"/>
          <w:szCs w:val="24"/>
        </w:rPr>
      </w:pPr>
      <w:r w:rsidRPr="004D635F">
        <w:rPr>
          <w:rStyle w:val="markedcontent"/>
          <w:rFonts w:asciiTheme="minorHAnsi" w:hAnsiTheme="minorHAnsi" w:cstheme="minorHAnsi"/>
          <w:sz w:val="24"/>
          <w:szCs w:val="24"/>
        </w:rPr>
        <w:t>Projekt planu finansow</w:t>
      </w:r>
      <w:r w:rsidR="004D635F">
        <w:rPr>
          <w:rStyle w:val="markedcontent"/>
          <w:rFonts w:asciiTheme="minorHAnsi" w:hAnsiTheme="minorHAnsi" w:cstheme="minorHAnsi"/>
          <w:sz w:val="24"/>
          <w:szCs w:val="24"/>
        </w:rPr>
        <w:t xml:space="preserve">ego szkoły na rok 2026 stanowi </w:t>
      </w:r>
      <w:r w:rsidRPr="004D635F">
        <w:rPr>
          <w:rStyle w:val="markedcontent"/>
          <w:rFonts w:asciiTheme="minorHAnsi" w:hAnsiTheme="minorHAnsi" w:cstheme="minorHAnsi"/>
          <w:sz w:val="24"/>
          <w:szCs w:val="24"/>
        </w:rPr>
        <w:t>załącznik nr 1 do niniejszej uchwały.</w:t>
      </w:r>
    </w:p>
    <w:p w:rsidR="000E3F9A" w:rsidRPr="004D635F" w:rsidRDefault="000E3F9A" w:rsidP="004D635F">
      <w:pPr>
        <w:jc w:val="left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D635F">
        <w:rPr>
          <w:rFonts w:asciiTheme="minorHAnsi" w:hAnsiTheme="minorHAnsi" w:cstheme="minorHAnsi"/>
          <w:bCs/>
          <w:color w:val="000000"/>
          <w:sz w:val="24"/>
          <w:szCs w:val="24"/>
        </w:rPr>
        <w:t>§ 3.</w:t>
      </w:r>
      <w:bookmarkStart w:id="0" w:name="_GoBack"/>
      <w:bookmarkEnd w:id="0"/>
    </w:p>
    <w:p w:rsidR="000E3F9A" w:rsidRPr="004D635F" w:rsidRDefault="000E3F9A" w:rsidP="004D635F">
      <w:pPr>
        <w:jc w:val="left"/>
        <w:rPr>
          <w:rFonts w:asciiTheme="minorHAnsi" w:eastAsia="Times New Roman" w:hAnsiTheme="minorHAnsi" w:cstheme="minorHAnsi"/>
          <w:noProof w:val="0"/>
          <w:sz w:val="24"/>
          <w:szCs w:val="24"/>
          <w:lang w:eastAsia="pl-PL"/>
        </w:rPr>
      </w:pPr>
      <w:r w:rsidRPr="004D635F">
        <w:rPr>
          <w:rFonts w:asciiTheme="minorHAnsi" w:eastAsia="Times New Roman" w:hAnsiTheme="minorHAnsi" w:cstheme="minorHAnsi"/>
          <w:noProof w:val="0"/>
          <w:sz w:val="24"/>
          <w:szCs w:val="24"/>
          <w:lang w:eastAsia="pl-PL"/>
        </w:rPr>
        <w:t>Uchwała wchodzi w życie z dn</w:t>
      </w:r>
      <w:r w:rsidR="004D635F">
        <w:rPr>
          <w:rFonts w:asciiTheme="minorHAnsi" w:eastAsia="Times New Roman" w:hAnsiTheme="minorHAnsi" w:cstheme="minorHAnsi"/>
          <w:noProof w:val="0"/>
          <w:sz w:val="24"/>
          <w:szCs w:val="24"/>
          <w:lang w:eastAsia="pl-PL"/>
        </w:rPr>
        <w:t>iem uchwalenia</w:t>
      </w:r>
      <w:r w:rsidRPr="004D635F">
        <w:rPr>
          <w:rFonts w:asciiTheme="minorHAnsi" w:eastAsia="Times New Roman" w:hAnsiTheme="minorHAnsi" w:cstheme="minorHAnsi"/>
          <w:noProof w:val="0"/>
          <w:sz w:val="24"/>
          <w:szCs w:val="24"/>
          <w:lang w:eastAsia="pl-PL"/>
        </w:rPr>
        <w:t>.</w:t>
      </w:r>
    </w:p>
    <w:p w:rsidR="000E3F9A" w:rsidRPr="004D635F" w:rsidRDefault="000E3F9A" w:rsidP="004D635F">
      <w:pPr>
        <w:spacing w:before="100" w:beforeAutospacing="1"/>
        <w:jc w:val="left"/>
        <w:rPr>
          <w:rFonts w:asciiTheme="minorHAnsi" w:eastAsia="Times New Roman" w:hAnsiTheme="minorHAnsi" w:cstheme="minorHAnsi"/>
          <w:noProof w:val="0"/>
          <w:sz w:val="24"/>
          <w:szCs w:val="24"/>
          <w:lang w:eastAsia="pl-PL"/>
        </w:rPr>
      </w:pPr>
      <w:r w:rsidRPr="004D635F">
        <w:rPr>
          <w:rFonts w:asciiTheme="minorHAnsi" w:eastAsia="Times New Roman" w:hAnsiTheme="minorHAnsi" w:cstheme="minorHAnsi"/>
          <w:noProof w:val="0"/>
          <w:sz w:val="24"/>
          <w:szCs w:val="24"/>
          <w:lang w:eastAsia="pl-PL"/>
        </w:rPr>
        <w:t xml:space="preserve">Magdalena </w:t>
      </w:r>
      <w:proofErr w:type="spellStart"/>
      <w:r w:rsidRPr="004D635F">
        <w:rPr>
          <w:rFonts w:asciiTheme="minorHAnsi" w:eastAsia="Times New Roman" w:hAnsiTheme="minorHAnsi" w:cstheme="minorHAnsi"/>
          <w:noProof w:val="0"/>
          <w:sz w:val="24"/>
          <w:szCs w:val="24"/>
          <w:lang w:eastAsia="pl-PL"/>
        </w:rPr>
        <w:t>Treścińska</w:t>
      </w:r>
      <w:proofErr w:type="spellEnd"/>
      <w:r w:rsidRPr="004D635F">
        <w:rPr>
          <w:rFonts w:asciiTheme="minorHAnsi" w:eastAsia="Times New Roman" w:hAnsiTheme="minorHAnsi" w:cstheme="minorHAnsi"/>
          <w:noProof w:val="0"/>
          <w:sz w:val="24"/>
          <w:szCs w:val="24"/>
          <w:lang w:eastAsia="pl-PL"/>
        </w:rPr>
        <w:t>-Niemczyk</w:t>
      </w:r>
    </w:p>
    <w:p w:rsidR="008B694B" w:rsidRPr="004D635F" w:rsidRDefault="000E3F9A" w:rsidP="004D635F">
      <w:pPr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4D635F">
        <w:rPr>
          <w:rFonts w:asciiTheme="minorHAnsi" w:hAnsiTheme="minorHAnsi" w:cstheme="minorHAnsi"/>
          <w:color w:val="000000"/>
          <w:sz w:val="24"/>
          <w:szCs w:val="24"/>
        </w:rPr>
        <w:t>Pr</w:t>
      </w:r>
      <w:r w:rsidR="004D635F">
        <w:rPr>
          <w:rFonts w:asciiTheme="minorHAnsi" w:hAnsiTheme="minorHAnsi" w:cstheme="minorHAnsi"/>
          <w:color w:val="000000"/>
          <w:sz w:val="24"/>
          <w:szCs w:val="24"/>
        </w:rPr>
        <w:t>zewodniczący Rady Pedagogicznej</w:t>
      </w:r>
    </w:p>
    <w:sectPr w:rsidR="008B694B" w:rsidRPr="004D6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6AC"/>
    <w:rsid w:val="000E3F9A"/>
    <w:rsid w:val="004D635F"/>
    <w:rsid w:val="006416AC"/>
    <w:rsid w:val="008B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3E8D8"/>
  <w15:chartTrackingRefBased/>
  <w15:docId w15:val="{6335B03C-A961-488C-8E6D-3147AB0A2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3F9A"/>
    <w:pPr>
      <w:spacing w:after="0" w:line="240" w:lineRule="auto"/>
      <w:jc w:val="center"/>
    </w:pPr>
    <w:rPr>
      <w:rFonts w:ascii="Calibri" w:eastAsia="Calibri" w:hAnsi="Calibri" w:cs="Times New Roman"/>
      <w:noProof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63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E3F9A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0E3F9A"/>
  </w:style>
  <w:style w:type="character" w:customStyle="1" w:styleId="Nagwek1Znak">
    <w:name w:val="Nagłówek 1 Znak"/>
    <w:basedOn w:val="Domylnaczcionkaakapitu"/>
    <w:link w:val="Nagwek1"/>
    <w:uiPriority w:val="9"/>
    <w:rsid w:val="004D635F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7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ortaloswiatowy.pl/finanse-i-rachunkowosc/ustawa-z-7-wrzesnia-1991-r.-o-systemie-oswiaty-tekst-jedn.-dz.u.-z-2020-r.-poz.-1327-10023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2026-01-22T08:26:00Z</dcterms:created>
  <dcterms:modified xsi:type="dcterms:W3CDTF">2026-01-22T08:26:00Z</dcterms:modified>
</cp:coreProperties>
</file>